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spacing w:after="0"/>
        <w:ind w:firstLine="567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ПУБЛИЧНАЯ ОФЕРТА</w:t>
      </w:r>
    </w:p>
    <w:p>
      <w:pPr>
        <w:pStyle w:val="style0"/>
        <w:spacing w:after="0"/>
        <w:ind w:firstLine="567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о заключении договора </w:t>
      </w:r>
    </w:p>
    <w:p>
      <w:pPr>
        <w:pStyle w:val="style0"/>
        <w:spacing w:after="0"/>
        <w:ind w:firstLine="567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информационно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</w:rPr>
        <w:t>-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cs="Times New Roman" w:hAnsi="Times New Roman"/>
          <w:b/>
          <w:bCs/>
          <w:sz w:val="24"/>
          <w:szCs w:val="24"/>
        </w:rPr>
        <w:t>консультативных услуг</w:t>
      </w:r>
    </w:p>
    <w:p>
      <w:pPr>
        <w:pStyle w:val="style179"/>
        <w:ind w:left="0"/>
        <w:rPr>
          <w:rFonts w:ascii="Times New Roman" w:cs="Times New Roman" w:hAnsi="Times New Roman"/>
          <w:b/>
          <w:bCs/>
          <w:sz w:val="24"/>
          <w:szCs w:val="24"/>
        </w:rPr>
      </w:pPr>
    </w:p>
    <w:p>
      <w:pPr>
        <w:pStyle w:val="style179"/>
        <w:numPr>
          <w:ilvl w:val="0"/>
          <w:numId w:val="1"/>
        </w:numPr>
        <w:ind w:left="0" w:firstLine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Общие положения</w:t>
      </w:r>
    </w:p>
    <w:p>
      <w:pPr>
        <w:pStyle w:val="style0"/>
        <w:spacing w:after="0"/>
        <w:ind w:firstLine="54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</w:rPr>
        <w:t xml:space="preserve">В настоящей </w:t>
      </w:r>
      <w:r>
        <w:rPr>
          <w:rFonts w:ascii="Times New Roman" w:cs="Times New Roman" w:hAnsi="Times New Roman"/>
          <w:sz w:val="24"/>
          <w:szCs w:val="24"/>
        </w:rPr>
        <w:t xml:space="preserve">Публичной </w:t>
      </w:r>
      <w:r>
        <w:rPr>
          <w:rFonts w:ascii="Times New Roman" w:cs="Times New Roman" w:hAnsi="Times New Roman"/>
          <w:sz w:val="24"/>
          <w:szCs w:val="24"/>
        </w:rPr>
        <w:t>о</w:t>
      </w:r>
      <w:r>
        <w:rPr>
          <w:rFonts w:ascii="Times New Roman" w:cs="Times New Roman" w:hAnsi="Times New Roman"/>
          <w:sz w:val="24"/>
          <w:szCs w:val="24"/>
        </w:rPr>
        <w:t>ферте содержатся условия заключения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Договора </w:t>
      </w:r>
      <w:r>
        <w:rPr>
          <w:rFonts w:ascii="Times New Roman" w:cs="Times New Roman" w:hAnsi="Times New Roman"/>
          <w:sz w:val="24"/>
          <w:szCs w:val="24"/>
        </w:rPr>
        <w:t>информационно-консультативных услуг</w:t>
      </w:r>
      <w:r>
        <w:rPr>
          <w:rFonts w:ascii="Times New Roman" w:cs="Times New Roman" w:hAnsi="Times New Roman"/>
          <w:sz w:val="24"/>
          <w:szCs w:val="24"/>
        </w:rPr>
        <w:t xml:space="preserve"> (далее по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тексту - «Договор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информационно-консультативных услуг</w:t>
      </w:r>
      <w:r>
        <w:rPr>
          <w:rFonts w:ascii="Times New Roman" w:cs="Times New Roman" w:hAnsi="Times New Roman"/>
          <w:sz w:val="24"/>
          <w:szCs w:val="24"/>
        </w:rPr>
        <w:t xml:space="preserve">» и/или </w:t>
      </w:r>
      <w:r>
        <w:rPr>
          <w:rFonts w:ascii="Times New Roman" w:cs="Times New Roman" w:hAnsi="Times New Roman"/>
          <w:sz w:val="24"/>
          <w:szCs w:val="24"/>
        </w:rPr>
        <w:t xml:space="preserve">«Оферта», </w:t>
      </w:r>
      <w:r>
        <w:rPr>
          <w:rFonts w:ascii="Times New Roman" w:cs="Times New Roman" w:hAnsi="Times New Roman"/>
          <w:sz w:val="24"/>
          <w:szCs w:val="24"/>
        </w:rPr>
        <w:t>«Договор»).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Настоящей о</w:t>
      </w:r>
      <w:r>
        <w:rPr>
          <w:rFonts w:ascii="Times New Roman" w:cs="Times New Roman" w:hAnsi="Times New Roman"/>
          <w:sz w:val="24"/>
          <w:szCs w:val="24"/>
        </w:rPr>
        <w:t xml:space="preserve">фертой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признается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предложение,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адресованное одному или нескольким конкретным лицам, которое достаточно определенно и выражает намерение лица, сделавшего предложение, считать себя заключившим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оговор с адресатом, которым будет принято предложение.</w:t>
      </w:r>
    </w:p>
    <w:p>
      <w:pPr>
        <w:pStyle w:val="style0"/>
        <w:spacing w:after="0"/>
        <w:ind w:firstLine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Совершение указанных в настоящей Оферте действий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является подтверждением согласия </w:t>
      </w:r>
      <w:r>
        <w:rPr>
          <w:rFonts w:ascii="Times New Roman" w:cs="Times New Roman" w:hAnsi="Times New Roman"/>
          <w:sz w:val="24"/>
          <w:szCs w:val="24"/>
        </w:rPr>
        <w:t xml:space="preserve">обеих Сторон </w:t>
      </w:r>
      <w:r>
        <w:rPr>
          <w:rFonts w:ascii="Times New Roman" w:cs="Times New Roman" w:hAnsi="Times New Roman"/>
          <w:sz w:val="24"/>
          <w:szCs w:val="24"/>
        </w:rPr>
        <w:t xml:space="preserve">заключить Договор </w:t>
      </w:r>
      <w:r>
        <w:rPr>
          <w:rFonts w:ascii="Times New Roman" w:cs="Times New Roman" w:hAnsi="Times New Roman"/>
          <w:sz w:val="24"/>
          <w:szCs w:val="24"/>
        </w:rPr>
        <w:t>информационно-консультативных услуг</w:t>
      </w:r>
      <w:r>
        <w:rPr>
          <w:rFonts w:ascii="Times New Roman" w:cs="Times New Roman" w:hAnsi="Times New Roman"/>
          <w:sz w:val="24"/>
          <w:szCs w:val="24"/>
        </w:rPr>
        <w:t xml:space="preserve"> на условиях, в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порядке и объеме, изложенных в настоящей Оферте.</w:t>
      </w:r>
    </w:p>
    <w:p>
      <w:pPr>
        <w:pStyle w:val="style0"/>
        <w:spacing w:after="0"/>
        <w:ind w:firstLine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Нижеизложенный текст Публичной оферты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является официальным публичным предложением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Исполнителя</w:t>
      </w:r>
      <w:r>
        <w:rPr>
          <w:rFonts w:ascii="Times New Roman" w:cs="Times New Roman" w:hAnsi="Times New Roman"/>
          <w:sz w:val="24"/>
          <w:szCs w:val="24"/>
        </w:rPr>
        <w:t>, адресованный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заинтересованному </w:t>
      </w:r>
      <w:r>
        <w:rPr>
          <w:rFonts w:ascii="Times New Roman" w:cs="Times New Roman" w:hAnsi="Times New Roman"/>
          <w:sz w:val="24"/>
          <w:szCs w:val="24"/>
        </w:rPr>
        <w:t>кругу лиц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заключить Договор </w:t>
      </w:r>
      <w:r>
        <w:rPr>
          <w:rFonts w:ascii="Times New Roman" w:cs="Times New Roman" w:hAnsi="Times New Roman"/>
          <w:sz w:val="24"/>
          <w:szCs w:val="24"/>
        </w:rPr>
        <w:t>информационно-консультативных услуг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 соответствии с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положениями пункта 2 статьи 437 Гражданского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кодекса </w:t>
      </w:r>
      <w:r>
        <w:rPr>
          <w:rFonts w:ascii="Times New Roman" w:cs="Times New Roman" w:hAnsi="Times New Roman"/>
          <w:sz w:val="24"/>
          <w:szCs w:val="24"/>
        </w:rPr>
        <w:t>РФ.</w:t>
      </w:r>
    </w:p>
    <w:p>
      <w:pPr>
        <w:pStyle w:val="style0"/>
        <w:spacing w:after="0"/>
        <w:ind w:firstLine="5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Договор </w:t>
      </w:r>
      <w:r>
        <w:rPr>
          <w:rFonts w:ascii="Times New Roman" w:cs="Times New Roman" w:hAnsi="Times New Roman"/>
          <w:sz w:val="24"/>
          <w:szCs w:val="24"/>
        </w:rPr>
        <w:t>информационно-консультативных услуг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считается заключенным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и приобретает силу с момента совершения </w:t>
      </w:r>
      <w:r>
        <w:rPr>
          <w:rFonts w:ascii="Times New Roman" w:cs="Times New Roman" w:hAnsi="Times New Roman"/>
          <w:sz w:val="24"/>
          <w:szCs w:val="24"/>
        </w:rPr>
        <w:t xml:space="preserve">Сторонами </w:t>
      </w:r>
      <w:r>
        <w:rPr>
          <w:rFonts w:ascii="Times New Roman" w:cs="Times New Roman" w:hAnsi="Times New Roman"/>
          <w:sz w:val="24"/>
          <w:szCs w:val="24"/>
        </w:rPr>
        <w:t>действий, предусмотренных в настоящей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Оферте, и, означающих безоговорочное, а также полное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принятие всех условий настоящей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Оферты без каких-либо изъятий или ограничений на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условиях присоединения.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Термины и определения: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Договор</w:t>
      </w:r>
      <w:r>
        <w:rPr>
          <w:rFonts w:ascii="Times New Roman" w:cs="Times New Roman" w:hAnsi="Times New Roman"/>
          <w:sz w:val="24"/>
          <w:szCs w:val="24"/>
        </w:rPr>
        <w:t xml:space="preserve"> – текст настоящей Оферты с Приложениями,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являющимися неотъемлемой частью настоящей Оферты,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акцептованный </w:t>
      </w:r>
      <w:r>
        <w:rPr>
          <w:rFonts w:ascii="Times New Roman" w:cs="Times New Roman" w:hAnsi="Times New Roman"/>
          <w:sz w:val="24"/>
          <w:szCs w:val="24"/>
        </w:rPr>
        <w:t>Заказчиком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путем совершения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конклюдентных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действий, предусмотренных настоящей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Офертой.</w:t>
      </w:r>
    </w:p>
    <w:p>
      <w:pPr>
        <w:pStyle w:val="style0"/>
        <w:spacing w:after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Конклюдентные действия — это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поведение, которое выражает согласие с предложением контрагента заключить, изменить или расторгнуть договор. Действия состоят в полном или частичном выполнении условий, которые предложил контрагент. 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Сайт </w:t>
      </w:r>
      <w:r>
        <w:rPr>
          <w:rFonts w:ascii="Times New Roman" w:cs="Times New Roman" w:hAnsi="Times New Roman"/>
          <w:b/>
          <w:bCs/>
          <w:sz w:val="24"/>
          <w:szCs w:val="24"/>
        </w:rPr>
        <w:t>Исполнителя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в сети «Интернет»</w:t>
      </w:r>
      <w:r>
        <w:rPr>
          <w:rFonts w:ascii="Times New Roman" w:cs="Times New Roman" w:hAnsi="Times New Roman"/>
          <w:sz w:val="24"/>
          <w:szCs w:val="24"/>
        </w:rPr>
        <w:t xml:space="preserve"> – совокупность программ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для электронных вычислительных машин и иной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информации, содержащейся в информационной системе,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доступ к которой обеспечивается посредством сети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«Интернет» по доменному имени и сетевому </w:t>
      </w:r>
      <w:r>
        <w:rPr>
          <w:rFonts w:ascii="Times New Roman" w:cs="Times New Roman" w:hAnsi="Times New Roman"/>
          <w:sz w:val="24"/>
          <w:szCs w:val="24"/>
        </w:rPr>
        <w:t xml:space="preserve">адресу: </w:t>
      </w:r>
      <w:r>
        <w:rPr>
          <w:rFonts w:ascii="Times New Roman" w:cs="Times New Roman" w:hAnsi="Times New Roman"/>
          <w:sz w:val="24"/>
          <w:szCs w:val="24"/>
          <w:lang w:val="en-US"/>
        </w:rPr>
        <w:t>stav-life.ru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Стороны Договора (Стороны)</w:t>
      </w:r>
      <w:r>
        <w:rPr>
          <w:rFonts w:ascii="Times New Roman" w:cs="Times New Roman" w:hAnsi="Times New Roman"/>
          <w:sz w:val="24"/>
          <w:szCs w:val="24"/>
        </w:rPr>
        <w:t xml:space="preserve"> –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Исполнитель</w:t>
      </w:r>
      <w:r>
        <w:rPr>
          <w:rFonts w:ascii="Times New Roman" w:cs="Times New Roman" w:hAnsi="Times New Roman"/>
          <w:sz w:val="24"/>
          <w:szCs w:val="24"/>
        </w:rPr>
        <w:t xml:space="preserve"> и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Заказчик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Услуга</w:t>
      </w:r>
      <w:r>
        <w:rPr>
          <w:rFonts w:ascii="Times New Roman" w:cs="Times New Roman" w:hAnsi="Times New Roman"/>
          <w:sz w:val="24"/>
          <w:szCs w:val="24"/>
        </w:rPr>
        <w:t xml:space="preserve"> –</w:t>
      </w:r>
      <w:r>
        <w:rPr>
          <w:rFonts w:ascii="Times New Roman" w:cs="Times New Roman" w:hAnsi="Times New Roman"/>
          <w:sz w:val="24"/>
          <w:szCs w:val="24"/>
        </w:rPr>
        <w:t xml:space="preserve"> информационно-консультативные </w:t>
      </w:r>
      <w:r>
        <w:rPr>
          <w:rFonts w:ascii="Times New Roman" w:cs="Times New Roman" w:hAnsi="Times New Roman"/>
          <w:sz w:val="24"/>
          <w:szCs w:val="24"/>
        </w:rPr>
        <w:t>услуг</w:t>
      </w:r>
      <w:r>
        <w:rPr>
          <w:rFonts w:ascii="Times New Roman" w:cs="Times New Roman" w:hAnsi="Times New Roman"/>
          <w:sz w:val="24"/>
          <w:szCs w:val="24"/>
        </w:rPr>
        <w:t>и</w:t>
      </w:r>
      <w:r>
        <w:rPr>
          <w:rFonts w:ascii="Times New Roman" w:cs="Times New Roman" w:hAnsi="Times New Roman"/>
          <w:sz w:val="24"/>
          <w:szCs w:val="24"/>
        </w:rPr>
        <w:t>, оказываем</w:t>
      </w:r>
      <w:r>
        <w:rPr>
          <w:rFonts w:ascii="Times New Roman" w:cs="Times New Roman" w:hAnsi="Times New Roman"/>
          <w:sz w:val="24"/>
          <w:szCs w:val="24"/>
        </w:rPr>
        <w:t>ые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Исполнителем </w:t>
      </w:r>
      <w:r>
        <w:rPr>
          <w:rFonts w:ascii="Times New Roman" w:cs="Times New Roman" w:hAnsi="Times New Roman"/>
          <w:sz w:val="24"/>
          <w:szCs w:val="24"/>
        </w:rPr>
        <w:t xml:space="preserve">Заказчику </w:t>
      </w:r>
      <w:r>
        <w:rPr>
          <w:rFonts w:ascii="Times New Roman" w:cs="Times New Roman" w:hAnsi="Times New Roman"/>
          <w:sz w:val="24"/>
          <w:szCs w:val="24"/>
        </w:rPr>
        <w:t xml:space="preserve">в </w:t>
      </w:r>
      <w:r>
        <w:rPr>
          <w:rFonts w:ascii="Times New Roman" w:cs="Times New Roman" w:hAnsi="Times New Roman"/>
          <w:sz w:val="24"/>
          <w:szCs w:val="24"/>
        </w:rPr>
        <w:t>порядке и на условиях, установленных настоящей Офертой.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/>
        <w:ind w:left="0" w:firstLine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Предмет Договора</w:t>
      </w:r>
    </w:p>
    <w:p>
      <w:pPr>
        <w:pStyle w:val="style179"/>
        <w:numPr>
          <w:ilvl w:val="1"/>
          <w:numId w:val="1"/>
        </w:numPr>
        <w:autoSpaceDE w:val="false"/>
        <w:autoSpaceDN w:val="false"/>
        <w:adjustRightInd w:val="false"/>
        <w:spacing w:after="0" w:lineRule="auto" w:line="240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Исполнитель обязуется оказать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Заказчику</w:t>
      </w:r>
      <w:r>
        <w:rPr>
          <w:rFonts w:ascii="Times New Roman" w:hAnsi="Times New Roman"/>
          <w:sz w:val="24"/>
          <w:szCs w:val="24"/>
          <w:lang w:eastAsia="ru-RU"/>
        </w:rPr>
        <w:t xml:space="preserve"> информационно-консультационные услуги, а </w:t>
      </w:r>
      <w:r>
        <w:rPr>
          <w:rFonts w:ascii="Times New Roman" w:cs="Times New Roman" w:hAnsi="Times New Roman"/>
          <w:sz w:val="24"/>
          <w:szCs w:val="24"/>
        </w:rPr>
        <w:t>Заказчик</w:t>
      </w:r>
      <w:r>
        <w:rPr>
          <w:rFonts w:ascii="Times New Roman" w:hAnsi="Times New Roman"/>
          <w:sz w:val="24"/>
          <w:szCs w:val="24"/>
          <w:lang w:eastAsia="ru-RU"/>
        </w:rPr>
        <w:t xml:space="preserve"> обязуется оплатить их в размере, порядке и сроки,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установлен</w:t>
      </w:r>
      <w:r>
        <w:rPr>
          <w:rFonts w:ascii="Times New Roman" w:hAnsi="Times New Roman"/>
          <w:sz w:val="24"/>
          <w:szCs w:val="24"/>
          <w:lang w:eastAsia="ru-RU"/>
        </w:rPr>
        <w:t>н</w:t>
      </w:r>
      <w:r>
        <w:rPr>
          <w:rFonts w:ascii="Times New Roman" w:hAnsi="Times New Roman"/>
          <w:sz w:val="24"/>
          <w:szCs w:val="24"/>
          <w:lang w:eastAsia="ru-RU"/>
        </w:rPr>
        <w:t>ы</w:t>
      </w:r>
      <w:r>
        <w:rPr>
          <w:rFonts w:ascii="Times New Roman" w:hAnsi="Times New Roman"/>
          <w:sz w:val="24"/>
          <w:szCs w:val="24"/>
          <w:lang w:eastAsia="ru-RU"/>
        </w:rPr>
        <w:t>е</w:t>
      </w:r>
      <w:r>
        <w:rPr>
          <w:rFonts w:ascii="Times New Roman" w:hAnsi="Times New Roman"/>
          <w:sz w:val="24"/>
          <w:szCs w:val="24"/>
          <w:lang w:eastAsia="ru-RU"/>
        </w:rPr>
        <w:t xml:space="preserve"> настоящим Договором.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Наименование, количество, порядок и иные условия оказания </w:t>
      </w:r>
      <w:r>
        <w:rPr>
          <w:rFonts w:ascii="Times New Roman" w:hAnsi="Times New Roman"/>
          <w:sz w:val="24"/>
          <w:szCs w:val="24"/>
          <w:lang w:eastAsia="ru-RU"/>
        </w:rPr>
        <w:t>У</w:t>
      </w:r>
      <w:r>
        <w:rPr>
          <w:rFonts w:ascii="Times New Roman" w:hAnsi="Times New Roman"/>
          <w:sz w:val="24"/>
          <w:szCs w:val="24"/>
          <w:lang w:eastAsia="ru-RU"/>
        </w:rPr>
        <w:t>слуг</w:t>
      </w:r>
      <w:r>
        <w:rPr>
          <w:rFonts w:ascii="Times New Roman" w:cs="Times New Roman" w:hAnsi="Times New Roman"/>
          <w:sz w:val="24"/>
          <w:szCs w:val="24"/>
        </w:rPr>
        <w:t xml:space="preserve"> определяются на основании сведений </w:t>
      </w:r>
      <w:r>
        <w:rPr>
          <w:rFonts w:ascii="Times New Roman" w:cs="Times New Roman" w:hAnsi="Times New Roman"/>
          <w:sz w:val="24"/>
          <w:szCs w:val="24"/>
        </w:rPr>
        <w:t xml:space="preserve">Исполнителя </w:t>
      </w:r>
      <w:r>
        <w:rPr>
          <w:rFonts w:ascii="Times New Roman" w:cs="Times New Roman" w:hAnsi="Times New Roman"/>
          <w:sz w:val="24"/>
          <w:szCs w:val="24"/>
        </w:rPr>
        <w:t xml:space="preserve">при оформлении заявки </w:t>
      </w:r>
      <w:r>
        <w:rPr>
          <w:rFonts w:ascii="Times New Roman" w:cs="Times New Roman" w:hAnsi="Times New Roman"/>
          <w:sz w:val="24"/>
          <w:szCs w:val="24"/>
        </w:rPr>
        <w:t>Заказчиком</w:t>
      </w:r>
      <w:r>
        <w:rPr>
          <w:rFonts w:ascii="Times New Roman" w:cs="Times New Roman" w:hAnsi="Times New Roman"/>
          <w:sz w:val="24"/>
          <w:szCs w:val="24"/>
        </w:rPr>
        <w:t xml:space="preserve">, либо устанавливаются на сайте </w:t>
      </w:r>
      <w:r>
        <w:rPr>
          <w:rFonts w:ascii="Times New Roman" w:cs="Times New Roman" w:hAnsi="Times New Roman"/>
          <w:sz w:val="24"/>
          <w:szCs w:val="24"/>
        </w:rPr>
        <w:t>Исполнителя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 сети «Интернет»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 stav-life.ru</w:t>
      </w:r>
    </w:p>
    <w:p>
      <w:pPr>
        <w:pStyle w:val="style179"/>
        <w:numPr>
          <w:ilvl w:val="1"/>
          <w:numId w:val="1"/>
        </w:numPr>
        <w:autoSpaceDE w:val="false"/>
        <w:autoSpaceDN w:val="false"/>
        <w:adjustRightInd w:val="false"/>
        <w:spacing w:after="0" w:lineRule="auto" w:line="240"/>
        <w:ind w:left="0" w:firstLine="0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Исполнитель оказывает услуги по настоящему Договору лично, либо с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привлечением третьих лиц, при этом за действия третьих лиц Исполнитель отвечает перед </w:t>
      </w:r>
      <w:r>
        <w:rPr>
          <w:rFonts w:ascii="Times New Roman" w:cs="Times New Roman" w:hAnsi="Times New Roman"/>
          <w:sz w:val="24"/>
          <w:szCs w:val="24"/>
        </w:rPr>
        <w:t>Заказчиком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как за свои собственные.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Акцепт настоящей Оферты выражается в совершении конклюдентных действий, в частности:</w:t>
      </w:r>
    </w:p>
    <w:p>
      <w:pPr>
        <w:pStyle w:val="style179"/>
        <w:numPr>
          <w:ilvl w:val="0"/>
          <w:numId w:val="4"/>
        </w:numPr>
        <w:spacing w:after="0"/>
        <w:ind w:left="0" w:firstLine="426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действиях, связанных с регистрацией учетной записи </w:t>
      </w:r>
      <w:r>
        <w:rPr>
          <w:rFonts w:ascii="Times New Roman" w:cs="Times New Roman" w:hAnsi="Times New Roman"/>
          <w:sz w:val="24"/>
          <w:szCs w:val="24"/>
        </w:rPr>
        <w:t xml:space="preserve">на Сайте </w:t>
      </w:r>
      <w:r>
        <w:rPr>
          <w:rFonts w:ascii="Times New Roman" w:cs="Times New Roman" w:hAnsi="Times New Roman"/>
          <w:sz w:val="24"/>
          <w:szCs w:val="24"/>
        </w:rPr>
        <w:t xml:space="preserve">Исполнителя </w:t>
      </w:r>
      <w:r>
        <w:rPr>
          <w:rFonts w:ascii="Times New Roman" w:cs="Times New Roman" w:hAnsi="Times New Roman"/>
          <w:sz w:val="24"/>
          <w:szCs w:val="24"/>
        </w:rPr>
        <w:t>в сети «Интернет» при наличии необходимости регистрации учетной записи;</w:t>
      </w:r>
    </w:p>
    <w:p>
      <w:pPr>
        <w:pStyle w:val="style179"/>
        <w:numPr>
          <w:ilvl w:val="0"/>
          <w:numId w:val="4"/>
        </w:numPr>
        <w:spacing w:after="0"/>
        <w:ind w:left="0" w:firstLine="426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>путем составления и заполнения заявки на оформление заказа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по оказанию Услуг</w:t>
      </w:r>
      <w:r>
        <w:rPr>
          <w:rFonts w:ascii="Times New Roman" w:cs="Times New Roman" w:hAnsi="Times New Roman"/>
          <w:color w:val="000000"/>
          <w:sz w:val="24"/>
          <w:szCs w:val="24"/>
        </w:rPr>
        <w:t>;</w:t>
      </w:r>
    </w:p>
    <w:p>
      <w:pPr>
        <w:pStyle w:val="style179"/>
        <w:numPr>
          <w:ilvl w:val="0"/>
          <w:numId w:val="4"/>
        </w:numPr>
        <w:spacing w:after="0"/>
        <w:ind w:left="0" w:firstLine="426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путем сообщения требуемых для заключения Договора сведений по телефону, электронной почте, указанными на сайте </w:t>
      </w:r>
      <w:r>
        <w:rPr>
          <w:rFonts w:ascii="Times New Roman" w:cs="Times New Roman" w:hAnsi="Times New Roman"/>
          <w:color w:val="000000"/>
          <w:sz w:val="24"/>
          <w:szCs w:val="24"/>
        </w:rPr>
        <w:t>Исполнителя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в сети «Интернет», в том числе, при обратном звонке </w:t>
      </w:r>
      <w:r>
        <w:rPr>
          <w:rFonts w:ascii="Times New Roman" w:cs="Times New Roman" w:hAnsi="Times New Roman"/>
          <w:color w:val="000000"/>
          <w:sz w:val="24"/>
          <w:szCs w:val="24"/>
        </w:rPr>
        <w:t>Исполнителя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по заявке </w:t>
      </w:r>
      <w:r>
        <w:rPr>
          <w:rFonts w:ascii="Times New Roman" w:cs="Times New Roman" w:hAnsi="Times New Roman"/>
          <w:color w:val="000000"/>
          <w:sz w:val="24"/>
          <w:szCs w:val="24"/>
        </w:rPr>
        <w:t>Заказчика;</w:t>
      </w:r>
    </w:p>
    <w:p>
      <w:pPr>
        <w:pStyle w:val="style179"/>
        <w:numPr>
          <w:ilvl w:val="0"/>
          <w:numId w:val="4"/>
        </w:numPr>
        <w:spacing w:after="0"/>
        <w:ind w:left="0" w:firstLine="426"/>
        <w:jc w:val="both"/>
        <w:rPr>
          <w:rFonts w:ascii="Times New Roman" w:cs="Times New Roman" w:hAnsi="Times New Roman"/>
          <w:color w:val="000000"/>
          <w:sz w:val="24"/>
          <w:szCs w:val="24"/>
        </w:rPr>
      </w:pPr>
      <w:r>
        <w:rPr>
          <w:rFonts w:ascii="Times New Roman" w:cs="Times New Roman" w:hAnsi="Times New Roman"/>
          <w:color w:val="000000"/>
          <w:sz w:val="24"/>
          <w:szCs w:val="24"/>
        </w:rPr>
        <w:t xml:space="preserve">оплаты </w:t>
      </w:r>
      <w:r>
        <w:rPr>
          <w:rFonts w:ascii="Times New Roman" w:cs="Times New Roman" w:hAnsi="Times New Roman"/>
          <w:color w:val="000000"/>
          <w:sz w:val="24"/>
          <w:szCs w:val="24"/>
        </w:rPr>
        <w:t>Услуг</w:t>
      </w:r>
      <w:r>
        <w:rPr>
          <w:rFonts w:ascii="Times New Roman" w:cs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cs="Times New Roman" w:hAnsi="Times New Roman"/>
          <w:color w:val="000000"/>
          <w:sz w:val="24"/>
          <w:szCs w:val="24"/>
        </w:rPr>
        <w:t>Заказчиком</w:t>
      </w:r>
      <w:r>
        <w:rPr>
          <w:rFonts w:ascii="Times New Roman" w:cs="Times New Roman" w:hAnsi="Times New Roman"/>
          <w:color w:val="000000"/>
          <w:sz w:val="24"/>
          <w:szCs w:val="24"/>
        </w:rPr>
        <w:t>.</w:t>
      </w:r>
    </w:p>
    <w:p>
      <w:pPr>
        <w:pStyle w:val="style0"/>
        <w:spacing w:after="0" w:lineRule="auto" w:line="240"/>
        <w:ind w:firstLine="426"/>
        <w:jc w:val="both"/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color w:val="000000"/>
          <w:sz w:val="24"/>
          <w:szCs w:val="24"/>
          <w:lang w:eastAsia="ru-RU"/>
        </w:rPr>
        <w:t xml:space="preserve">Данный перечень не является исчерпывающим, могут быть и другие действия, которые ясно выражают намерение лица принять предложение контрагента. 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/>
        <w:ind w:left="0" w:firstLine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Права и обязанности Сторон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hAnsi="Times New Roman"/>
          <w:b/>
          <w:bCs/>
        </w:rPr>
      </w:pPr>
      <w:r>
        <w:rPr>
          <w:rFonts w:ascii="Times New Roman" w:cs="Times New Roman" w:hAnsi="Times New Roman"/>
          <w:b/>
          <w:bCs/>
        </w:rPr>
        <w:t xml:space="preserve">Исполнитель обязан: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Во исполнение </w:t>
      </w:r>
      <w:r>
        <w:rPr>
          <w:rFonts w:ascii="Times New Roman" w:cs="Times New Roman" w:hAnsi="Times New Roman"/>
          <w:sz w:val="24"/>
          <w:szCs w:val="24"/>
        </w:rPr>
        <w:t>заявки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Заказчика</w:t>
      </w:r>
      <w:r>
        <w:rPr>
          <w:rFonts w:ascii="Times New Roman" w:cs="Times New Roman" w:hAnsi="Times New Roman"/>
          <w:sz w:val="24"/>
          <w:szCs w:val="24"/>
        </w:rPr>
        <w:t xml:space="preserve">: </w:t>
      </w:r>
    </w:p>
    <w:p>
      <w:pPr>
        <w:pStyle w:val="style179"/>
        <w:numPr>
          <w:ilvl w:val="0"/>
          <w:numId w:val="7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проанализировать информацию, документы и иные материалы, предоставленные </w:t>
      </w:r>
      <w:r>
        <w:rPr>
          <w:rFonts w:ascii="Times New Roman" w:cs="Times New Roman" w:hAnsi="Times New Roman"/>
          <w:sz w:val="24"/>
          <w:szCs w:val="24"/>
        </w:rPr>
        <w:t>Заказчиком</w:t>
      </w:r>
      <w:r>
        <w:rPr>
          <w:rFonts w:ascii="Times New Roman" w:cs="Times New Roman" w:hAnsi="Times New Roman"/>
          <w:sz w:val="24"/>
          <w:szCs w:val="24"/>
        </w:rPr>
        <w:t xml:space="preserve">; </w:t>
      </w:r>
    </w:p>
    <w:p>
      <w:pPr>
        <w:pStyle w:val="style179"/>
        <w:numPr>
          <w:ilvl w:val="0"/>
          <w:numId w:val="7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ответить на вопросы </w:t>
      </w:r>
      <w:r>
        <w:rPr>
          <w:rFonts w:ascii="Times New Roman" w:cs="Times New Roman" w:hAnsi="Times New Roman"/>
          <w:sz w:val="24"/>
          <w:szCs w:val="24"/>
        </w:rPr>
        <w:t xml:space="preserve">Заказчика, </w:t>
      </w:r>
      <w:r>
        <w:rPr>
          <w:rFonts w:ascii="Times New Roman" w:cs="Times New Roman" w:hAnsi="Times New Roman"/>
          <w:sz w:val="24"/>
          <w:szCs w:val="24"/>
        </w:rPr>
        <w:t xml:space="preserve">исходя из изученных документов и полученной от </w:t>
      </w:r>
      <w:r>
        <w:rPr>
          <w:rFonts w:ascii="Times New Roman" w:cs="Times New Roman" w:hAnsi="Times New Roman"/>
          <w:sz w:val="24"/>
          <w:szCs w:val="24"/>
        </w:rPr>
        <w:t>Заказчика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информации; </w:t>
      </w:r>
    </w:p>
    <w:p>
      <w:pPr>
        <w:pStyle w:val="style179"/>
        <w:numPr>
          <w:ilvl w:val="0"/>
          <w:numId w:val="7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описать потенциальные риски и дать прогноз развития ситуации; </w:t>
      </w:r>
    </w:p>
    <w:p>
      <w:pPr>
        <w:pStyle w:val="style179"/>
        <w:numPr>
          <w:ilvl w:val="0"/>
          <w:numId w:val="7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при необходимости составить проекты документов.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Оказать информационно-консультативные услуги </w:t>
      </w:r>
      <w:r>
        <w:rPr>
          <w:rFonts w:ascii="Times New Roman" w:cs="Times New Roman" w:hAnsi="Times New Roman"/>
          <w:sz w:val="24"/>
          <w:szCs w:val="24"/>
        </w:rPr>
        <w:t xml:space="preserve">в сроки, </w:t>
      </w:r>
      <w:r>
        <w:rPr>
          <w:rFonts w:ascii="Times New Roman" w:cs="Times New Roman" w:hAnsi="Times New Roman"/>
          <w:sz w:val="24"/>
          <w:szCs w:val="24"/>
        </w:rPr>
        <w:t>согласно условиям настоящего Договора</w:t>
      </w:r>
      <w:r>
        <w:rPr>
          <w:rFonts w:ascii="Times New Roman" w:cs="Times New Roman" w:hAnsi="Times New Roman"/>
          <w:sz w:val="24"/>
          <w:szCs w:val="24"/>
        </w:rPr>
        <w:t>, и с надлежащим качеством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Заказчик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обязан: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Предоставить Исполнителю документацию и информацию, необходимые последнему для исполнения принятых на себя обязательств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Оказывать всевозможное содействие Исполнителю в исполнении последним своих обязательств по настоящему Договору.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Своевременно произвести оплату стоимости услуг Исполнителя в соответствии с условиями настояще</w:t>
      </w:r>
      <w:r>
        <w:rPr>
          <w:rFonts w:ascii="Times New Roman" w:cs="Times New Roman" w:hAnsi="Times New Roman"/>
          <w:sz w:val="24"/>
          <w:szCs w:val="24"/>
        </w:rPr>
        <w:t>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Оферты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Исполнитель имеет право: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Получать от </w:t>
      </w:r>
      <w:r>
        <w:rPr>
          <w:rFonts w:ascii="Times New Roman" w:cs="Times New Roman" w:hAnsi="Times New Roman"/>
          <w:sz w:val="24"/>
          <w:szCs w:val="24"/>
        </w:rPr>
        <w:t>Заказчика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документы, разъяснения и дополнительные сведения, касающиеся вопроса консультирования и необходимые для качественного оказания</w:t>
      </w:r>
    </w:p>
    <w:p>
      <w:pPr>
        <w:pStyle w:val="style179"/>
        <w:numPr>
          <w:ilvl w:val="1"/>
          <w:numId w:val="1"/>
        </w:numPr>
        <w:ind w:left="0" w:firstLine="142"/>
        <w:jc w:val="both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Заказчик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 имеет право: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Осуществлять контроль за ходом оказания услуг, не вмешиваясь при этом в деятельность Исполнителя.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Отказаться от исполнения настоящего Договора при условии оплаты Исполнителю фактически понесенных им расходов. </w:t>
      </w:r>
    </w:p>
    <w:p>
      <w:pPr>
        <w:pStyle w:val="style179"/>
        <w:numPr>
          <w:ilvl w:val="2"/>
          <w:numId w:val="1"/>
        </w:numPr>
        <w:ind w:left="0" w:firstLine="142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Заказчик</w:t>
      </w:r>
      <w:r>
        <w:rPr>
          <w:rFonts w:ascii="Times New Roman" w:cs="Times New Roman" w:hAnsi="Times New Roman"/>
          <w:sz w:val="24"/>
          <w:szCs w:val="24"/>
        </w:rPr>
        <w:t xml:space="preserve"> гарантирует, что все условия Договора ему понятны; </w:t>
      </w:r>
      <w:r>
        <w:rPr>
          <w:rFonts w:ascii="Times New Roman" w:cs="Times New Roman" w:hAnsi="Times New Roman"/>
          <w:sz w:val="24"/>
          <w:szCs w:val="24"/>
        </w:rPr>
        <w:t xml:space="preserve">Заказчик </w:t>
      </w:r>
      <w:r>
        <w:rPr>
          <w:rFonts w:ascii="Times New Roman" w:cs="Times New Roman" w:hAnsi="Times New Roman"/>
          <w:sz w:val="24"/>
          <w:szCs w:val="24"/>
        </w:rPr>
        <w:t>принимает условия без оговорок, а также в полном объеме.</w:t>
      </w:r>
    </w:p>
    <w:p>
      <w:pPr>
        <w:pStyle w:val="style179"/>
        <w:spacing w:after="0"/>
        <w:ind w:left="0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Цена и порядок расчетов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Стоимость</w:t>
      </w:r>
      <w:r>
        <w:rPr>
          <w:rFonts w:ascii="Times New Roman" w:cs="Times New Roman" w:hAnsi="Times New Roman"/>
          <w:sz w:val="24"/>
          <w:szCs w:val="24"/>
        </w:rPr>
        <w:t xml:space="preserve">, а также порядок </w:t>
      </w:r>
      <w:r>
        <w:rPr>
          <w:rFonts w:ascii="Times New Roman" w:cs="Times New Roman" w:hAnsi="Times New Roman"/>
          <w:sz w:val="24"/>
          <w:szCs w:val="24"/>
        </w:rPr>
        <w:t xml:space="preserve">оказания информационно-консультативных услуг </w:t>
      </w:r>
      <w:r>
        <w:rPr>
          <w:rFonts w:ascii="Times New Roman" w:cs="Times New Roman" w:hAnsi="Times New Roman"/>
          <w:sz w:val="24"/>
          <w:szCs w:val="24"/>
        </w:rPr>
        <w:t xml:space="preserve">определяется на основании сведений </w:t>
      </w:r>
      <w:r>
        <w:rPr>
          <w:rFonts w:ascii="Times New Roman" w:cs="Times New Roman" w:hAnsi="Times New Roman"/>
          <w:sz w:val="24"/>
          <w:szCs w:val="24"/>
        </w:rPr>
        <w:t xml:space="preserve">Исполнителя </w:t>
      </w:r>
      <w:r>
        <w:rPr>
          <w:rFonts w:ascii="Times New Roman" w:cs="Times New Roman" w:hAnsi="Times New Roman"/>
          <w:sz w:val="24"/>
          <w:szCs w:val="24"/>
        </w:rPr>
        <w:t xml:space="preserve">при оформлении заявки </w:t>
      </w:r>
      <w:r>
        <w:rPr>
          <w:rFonts w:ascii="Times New Roman" w:cs="Times New Roman" w:hAnsi="Times New Roman"/>
          <w:sz w:val="24"/>
          <w:szCs w:val="24"/>
        </w:rPr>
        <w:t>Заказчиком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либо устанавливаются на сайте </w:t>
      </w:r>
      <w:r>
        <w:rPr>
          <w:rFonts w:ascii="Times New Roman" w:cs="Times New Roman" w:hAnsi="Times New Roman"/>
          <w:sz w:val="24"/>
          <w:szCs w:val="24"/>
        </w:rPr>
        <w:t xml:space="preserve">Исполнителя </w:t>
      </w:r>
      <w:r>
        <w:rPr>
          <w:rFonts w:ascii="Times New Roman" w:cs="Times New Roman" w:hAnsi="Times New Roman"/>
          <w:sz w:val="24"/>
          <w:szCs w:val="24"/>
        </w:rPr>
        <w:t xml:space="preserve">в сети «Интернет»: </w:t>
      </w:r>
      <w:r>
        <w:rPr>
          <w:rFonts w:ascii="Times New Roman" w:cs="Times New Roman" w:hAnsi="Times New Roman"/>
          <w:sz w:val="24"/>
          <w:szCs w:val="24"/>
          <w:lang w:val="en-US"/>
        </w:rPr>
        <w:t>stav-life.ru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Все расчеты по Договору производятся в безналичном порядке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>
      <w:pPr>
        <w:pStyle w:val="style179"/>
        <w:spacing w:after="0"/>
        <w:ind w:left="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/>
        <w:ind w:hanging="72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Надлежащее оказание услуг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Возврат Исполнителем денежных средств за неоказанные (некачественно оказанные, оказанные не в полном объеме, оказанные с нарушением сроков) услуги по настояще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й Оферте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осуществляется по основаниям и в соответствии с требованиями Закона Российской Федерации от 07.02.1992 N 2300-1 "О защите прав потребителей", иными правовыми актами, принятыми в соответствии с ним, требованиями Гражданского кодекса Российской Федерации, иными применимыми нормативно-правовыми актами РФ. </w:t>
      </w:r>
    </w:p>
    <w:p>
      <w:pPr>
        <w:pStyle w:val="style179"/>
        <w:numPr>
          <w:ilvl w:val="1"/>
          <w:numId w:val="1"/>
        </w:numPr>
        <w:spacing w:after="0" w:lineRule="auto" w:line="240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Возврат денежных средств за неоказанные (некачественно оказанные) услуги по настояще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й Оферте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осуществляется на основании требования (претензии) Заказчика в порядке и в сроки, установленные законодательством РФ. Соблюдение претензионного порядка является обязательным, срок ответа на претензию – 10 рабочих дней. </w:t>
      </w:r>
    </w:p>
    <w:p>
      <w:pPr>
        <w:pStyle w:val="style0"/>
        <w:spacing w:after="0"/>
        <w:jc w:val="both"/>
        <w:rPr>
          <w:rFonts w:ascii="Times New Roman" w:cs="Times New Roman" w:hAnsi="Times New Roman"/>
          <w:b/>
          <w:bCs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/>
        <w:ind w:left="0" w:firstLine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Конфиденциальность и безопасность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При реализации настоящего Договора Стороны обес</w:t>
      </w:r>
      <w:r>
        <w:rPr>
          <w:rFonts w:ascii="Times New Roman" w:cs="Times New Roman" w:hAnsi="Times New Roman"/>
          <w:sz w:val="24"/>
          <w:szCs w:val="24"/>
        </w:rPr>
        <w:t>п</w:t>
      </w:r>
      <w:r>
        <w:rPr>
          <w:rFonts w:ascii="Times New Roman" w:cs="Times New Roman" w:hAnsi="Times New Roman"/>
          <w:sz w:val="24"/>
          <w:szCs w:val="24"/>
        </w:rPr>
        <w:t>ечивают конфиденциальность и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безопасность персональных данных в соответствии с актуальной редакцией ФЗ от 27.07.2006 г. №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152-ФЗ «О персональных данных» и ФЗ от 27.07.2006 г. № 149-ФЗ «Об информации,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информационных технологиях и о защите информации».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Стороны обязуются сохранять конфиденциальность информации, полученной в ходе исполнения настоящего Договора, и принять все возможные меры, чтобы предохранить полученную информацию от разглашения.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Под конфиденциальной информацией понимается любая информация, передаваемая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Заказчиком</w:t>
      </w:r>
      <w:r>
        <w:rPr>
          <w:rFonts w:ascii="Times New Roman" w:cs="Times New Roman" w:hAnsi="Times New Roman"/>
          <w:sz w:val="24"/>
          <w:szCs w:val="24"/>
        </w:rPr>
        <w:t xml:space="preserve"> и Исполнителем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в процессе реализации Договора и подлежащая защите, исключения указаны ниже.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Т</w:t>
      </w:r>
      <w:r>
        <w:rPr>
          <w:rFonts w:ascii="Times New Roman" w:cs="Times New Roman" w:hAnsi="Times New Roman"/>
          <w:sz w:val="24"/>
          <w:szCs w:val="24"/>
        </w:rPr>
        <w:t xml:space="preserve">акая информация может содержаться в предоставляемых </w:t>
      </w:r>
      <w:r>
        <w:rPr>
          <w:rFonts w:ascii="Times New Roman" w:cs="Times New Roman" w:hAnsi="Times New Roman"/>
          <w:sz w:val="24"/>
          <w:szCs w:val="24"/>
        </w:rPr>
        <w:t>Исполнителем</w:t>
      </w:r>
      <w:r>
        <w:rPr>
          <w:rFonts w:ascii="Times New Roman" w:cs="Times New Roman" w:hAnsi="Times New Roman"/>
          <w:sz w:val="24"/>
          <w:szCs w:val="24"/>
        </w:rPr>
        <w:t xml:space="preserve"> локальных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нормативных актах, договорах, письмах, отчетах, аналитических материалах, результатах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исследований, схемах, графиках, спецификациях и других документах, оформленных как на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бумажных, так и на электронных носителях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Форс-мажор</w:t>
      </w:r>
    </w:p>
    <w:p>
      <w:pPr>
        <w:pStyle w:val="style179"/>
        <w:numPr>
          <w:ilvl w:val="1"/>
          <w:numId w:val="1"/>
        </w:numPr>
        <w:spacing w:after="0" w:lineRule="auto" w:line="240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Стороны освобождаются от ответственности за неисполнение или ненадлежащее исполнение обязательств по Договору, если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обстоятельств, под которыми понимаются: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запретные действия властей, эпидемии, блокада, эмбарго, землетрясения, наводнения, пожары или другие стихийные бедствия. </w:t>
      </w:r>
    </w:p>
    <w:p>
      <w:pPr>
        <w:pStyle w:val="style179"/>
        <w:numPr>
          <w:ilvl w:val="1"/>
          <w:numId w:val="1"/>
        </w:numPr>
        <w:spacing w:after="0" w:lineRule="auto" w:line="240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В случае наступления этих обстоятельств Сторона обязана в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течение 30 (Тридцати)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рабочих дней уведомить об этом другую Сторону. </w:t>
      </w:r>
    </w:p>
    <w:p>
      <w:pPr>
        <w:pStyle w:val="style179"/>
        <w:numPr>
          <w:ilvl w:val="1"/>
          <w:numId w:val="1"/>
        </w:numPr>
        <w:spacing w:after="0" w:lineRule="auto" w:line="240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Документ, выданный уполномоченным государственным органом, является достаточным подтверждением наличия и продолжительности действия непреодолимой силы. </w:t>
      </w:r>
    </w:p>
    <w:p>
      <w:pPr>
        <w:pStyle w:val="style179"/>
        <w:numPr>
          <w:ilvl w:val="1"/>
          <w:numId w:val="1"/>
        </w:numPr>
        <w:spacing w:after="0" w:lineRule="auto" w:line="240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Если обстоятельства непреодолимой силы продолжают действовать более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60 (Шестидесяти) рабочих дней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то каждая Сторона вправе отказаться от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настоящего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Договора в одностороннем порядке. </w:t>
      </w:r>
    </w:p>
    <w:p>
      <w:pPr>
        <w:pStyle w:val="style179"/>
        <w:numPr>
          <w:ilvl w:val="0"/>
          <w:numId w:val="1"/>
        </w:numPr>
        <w:spacing w:after="0" w:lineRule="auto" w:line="240"/>
        <w:jc w:val="center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Ответственность Сторон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 случае неисполнения и/или ненадлежащего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исполнения своих обязательств по Договору, Стороны несу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т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ответственность в соответствии с условиями настоящей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Оферты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Сторона, не исполнившая или ненадлежащим образом исполнившая обязательства по Договору, обязана возместить другой Стороне причиненные такими нарушениями убытки.</w:t>
      </w:r>
    </w:p>
    <w:bookmarkStart w:id="0" w:name="_Hlk111730702"/>
    <w:p>
      <w:pPr>
        <w:pStyle w:val="style179"/>
        <w:numPr>
          <w:ilvl w:val="0"/>
          <w:numId w:val="1"/>
        </w:numPr>
        <w:jc w:val="center"/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b/>
          <w:bCs/>
          <w:sz w:val="24"/>
          <w:szCs w:val="24"/>
          <w:lang w:eastAsia="ru-RU"/>
        </w:rPr>
        <w:t>Срок действия настоящей Оферты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Оферта вступает в силу с момента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ее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размещения на Сайте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Исполнителя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и действует до момента её отзыва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Исполнителем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Исполнитель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оставляет за собой право внести изменения в условия Оферты и/или отозвать Оферту в любой момент по своему усмотрению. Сведения об изменении или отзыве Оферты доводятся до </w:t>
      </w:r>
      <w:r>
        <w:rPr>
          <w:rFonts w:ascii="Times New Roman" w:cs="Times New Roman" w:hAnsi="Times New Roman"/>
          <w:sz w:val="24"/>
          <w:szCs w:val="24"/>
        </w:rPr>
        <w:t xml:space="preserve">Заказчика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по выбору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Исполнителя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посредством размещения на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айте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Исполнителя 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в сети «Интернет»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в Личном кабинете </w:t>
      </w:r>
      <w:r>
        <w:rPr>
          <w:rFonts w:ascii="Times New Roman" w:cs="Times New Roman" w:hAnsi="Times New Roman"/>
          <w:sz w:val="24"/>
          <w:szCs w:val="24"/>
        </w:rPr>
        <w:t>Заказчика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, либо путем направления соответствующего уведомления на электронный или почтовый адрес, указанный </w:t>
      </w:r>
      <w:r>
        <w:rPr>
          <w:rFonts w:ascii="Times New Roman" w:cs="Times New Roman" w:hAnsi="Times New Roman"/>
          <w:sz w:val="24"/>
          <w:szCs w:val="24"/>
        </w:rPr>
        <w:t>Заказчиком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 xml:space="preserve"> при заключении Договора или в ходе его исполнения</w:t>
      </w: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.</w:t>
      </w:r>
    </w:p>
    <w:p>
      <w:pPr>
        <w:pStyle w:val="style179"/>
        <w:numPr>
          <w:ilvl w:val="1"/>
          <w:numId w:val="1"/>
        </w:numPr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</w:rPr>
        <w:t>Договор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вступает в силу с момента Акцепта </w:t>
      </w:r>
      <w:r>
        <w:rPr>
          <w:rFonts w:ascii="Times New Roman" w:cs="Times New Roman" w:hAnsi="Times New Roman"/>
          <w:sz w:val="24"/>
          <w:szCs w:val="24"/>
        </w:rPr>
        <w:t xml:space="preserve">условий настоящей </w:t>
      </w:r>
      <w:r>
        <w:rPr>
          <w:rFonts w:ascii="Times New Roman" w:cs="Times New Roman" w:hAnsi="Times New Roman"/>
          <w:sz w:val="24"/>
          <w:szCs w:val="24"/>
        </w:rPr>
        <w:t xml:space="preserve">Оферты </w:t>
      </w:r>
      <w:r>
        <w:rPr>
          <w:rFonts w:ascii="Times New Roman" w:cs="Times New Roman" w:hAnsi="Times New Roman"/>
          <w:sz w:val="24"/>
          <w:szCs w:val="24"/>
        </w:rPr>
        <w:t xml:space="preserve">Заказчиком </w:t>
      </w:r>
      <w:r>
        <w:rPr>
          <w:rFonts w:ascii="Times New Roman" w:cs="Times New Roman" w:hAnsi="Times New Roman"/>
          <w:sz w:val="24"/>
          <w:szCs w:val="24"/>
        </w:rPr>
        <w:t>и действует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до полного исполнения Сторонами обязательств по Договору</w:t>
      </w:r>
      <w:r>
        <w:rPr>
          <w:rFonts w:ascii="Times New Roman" w:cs="Times New Roman" w:hAnsi="Times New Roman"/>
          <w:sz w:val="24"/>
          <w:szCs w:val="24"/>
        </w:rPr>
        <w:t>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sz w:val="24"/>
          <w:szCs w:val="24"/>
        </w:rPr>
        <w:t xml:space="preserve">Изменения, внесенные </w:t>
      </w:r>
      <w:r>
        <w:rPr>
          <w:rFonts w:ascii="Times New Roman" w:cs="Times New Roman" w:hAnsi="Times New Roman"/>
          <w:sz w:val="24"/>
          <w:szCs w:val="24"/>
        </w:rPr>
        <w:t xml:space="preserve">Исполнителем </w:t>
      </w:r>
      <w:r>
        <w:rPr>
          <w:rFonts w:ascii="Times New Roman" w:cs="Times New Roman" w:hAnsi="Times New Roman"/>
          <w:sz w:val="24"/>
          <w:szCs w:val="24"/>
        </w:rPr>
        <w:t xml:space="preserve">в Договор и опубликованные на сайте в форме актуализированной Оферты, считаются принятыми </w:t>
      </w:r>
      <w:r>
        <w:rPr>
          <w:rFonts w:ascii="Times New Roman" w:cs="Times New Roman" w:hAnsi="Times New Roman"/>
          <w:sz w:val="24"/>
          <w:szCs w:val="24"/>
        </w:rPr>
        <w:t xml:space="preserve">Заказчиком </w:t>
      </w:r>
      <w:r>
        <w:rPr>
          <w:rFonts w:ascii="Times New Roman" w:cs="Times New Roman" w:hAnsi="Times New Roman"/>
          <w:sz w:val="24"/>
          <w:szCs w:val="24"/>
        </w:rPr>
        <w:t>в полном объеме</w:t>
      </w:r>
      <w:r>
        <w:rPr>
          <w:rFonts w:ascii="Times New Roman" w:cs="Times New Roman" w:hAnsi="Times New Roman"/>
          <w:sz w:val="24"/>
          <w:szCs w:val="24"/>
        </w:rPr>
        <w:t>.</w:t>
      </w:r>
    </w:p>
    <w:bookmarkEnd w:id="0"/>
    <w:p>
      <w:pPr>
        <w:pStyle w:val="style179"/>
        <w:spacing w:after="0"/>
        <w:ind w:left="426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</w:p>
    <w:p>
      <w:pPr>
        <w:pStyle w:val="style179"/>
        <w:numPr>
          <w:ilvl w:val="0"/>
          <w:numId w:val="1"/>
        </w:numPr>
        <w:jc w:val="center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>Дополнительные условия</w:t>
      </w:r>
    </w:p>
    <w:p>
      <w:pPr>
        <w:pStyle w:val="style179"/>
        <w:numPr>
          <w:ilvl w:val="1"/>
          <w:numId w:val="1"/>
        </w:numPr>
        <w:spacing w:after="0" w:lineRule="auto" w:line="240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cs="Times New Roman" w:eastAsia="Times New Roman" w:hAnsi="Times New Roman"/>
          <w:sz w:val="24"/>
          <w:szCs w:val="24"/>
          <w:lang w:eastAsia="ru-RU"/>
        </w:rPr>
        <w:t>Договор, его заключение и исполнение регулируется действующим законодательством Российской Федерации. Все вопросы, не урегулированные настоящей Офертой или урегулированные не полностью, регулируются в соответствии с материальным правом Российской Федерации.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случае возникновения спора, который может возникнуть между Сторонами в ходе исполнения ими своих обязательств по Договору, заключенному на условиях настоящей Оферты, Стороны обязаны урегулировать спор мирным путем до начала судебного</w:t>
      </w:r>
      <w: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разбирательства. </w:t>
      </w:r>
    </w:p>
    <w:p>
      <w:pPr>
        <w:pStyle w:val="style179"/>
        <w:spacing w:after="0"/>
        <w:ind w:left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Судебное разбирательство осуществляется в соответствии с законодательством Российской Федерации.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</w:p>
    <w:p>
      <w:pPr>
        <w:pStyle w:val="style179"/>
        <w:spacing w:after="0"/>
        <w:ind w:left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Споры или разногласия, по которым Стороны не достигли договоренности, подлежат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разрешению в соответствии с законодательством РФ. Досудебный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порядок урегулирования спора является обязательным.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 качестве языка Договора, заключаемого на условиях настоящей Оферты, а также языка, используемого при любом взаимодействии Сторон (включая ведение переписки, предоставление требований / уведомлений / разъяснений, предоставление документов и т. д.), Стороны определили русский язык.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Все документы, подлежащие предоставлению в соответствии с условиями настоящей Оферты, должны быть составлены на русском языке либо иметь перевод на русский язык, удостоверенный в установленном порядке.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Бездействие одной из Сторон в случае нарушения условий настоящей Оферты не лишает права заинтересованной Стороны осуществлять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защиту своих интересов позднее, а также не означает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отказа от своих прав в случае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совершения </w:t>
      </w:r>
      <w:r>
        <w:rPr>
          <w:rFonts w:ascii="Times New Roman" w:cs="Times New Roman" w:hAnsi="Times New Roman"/>
          <w:sz w:val="24"/>
          <w:szCs w:val="24"/>
        </w:rPr>
        <w:t xml:space="preserve">одной из Сторон </w:t>
      </w:r>
      <w:r>
        <w:rPr>
          <w:rFonts w:ascii="Times New Roman" w:cs="Times New Roman" w:hAnsi="Times New Roman"/>
          <w:sz w:val="24"/>
          <w:szCs w:val="24"/>
        </w:rPr>
        <w:t>подобных либо сходных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>нарушений в будущем.</w:t>
      </w:r>
    </w:p>
    <w:p>
      <w:pPr>
        <w:pStyle w:val="style179"/>
        <w:numPr>
          <w:ilvl w:val="1"/>
          <w:numId w:val="1"/>
        </w:numPr>
        <w:spacing w:after="0"/>
        <w:ind w:left="0" w:firstLine="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Если на Сайте </w:t>
      </w:r>
      <w:r>
        <w:rPr>
          <w:rFonts w:ascii="Times New Roman" w:cs="Times New Roman" w:hAnsi="Times New Roman"/>
          <w:sz w:val="24"/>
          <w:szCs w:val="24"/>
        </w:rPr>
        <w:t>Исполнителя</w:t>
      </w:r>
      <w:r>
        <w:rPr>
          <w:rFonts w:ascii="Times New Roman" w:cs="Times New Roman" w:hAnsi="Times New Roman"/>
          <w:sz w:val="24"/>
          <w:szCs w:val="24"/>
        </w:rPr>
        <w:t xml:space="preserve"> в сети «Интернет» есть ссылки на другие веб-сайты и материалы третьих лиц, такие ссылки размещены исключительно в целях информирования, и </w:t>
      </w:r>
      <w:r>
        <w:rPr>
          <w:rFonts w:ascii="Times New Roman" w:cs="Times New Roman" w:hAnsi="Times New Roman"/>
          <w:sz w:val="24"/>
          <w:szCs w:val="24"/>
        </w:rPr>
        <w:t>Исполнитель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не имеет контроля в отношении содержания таких сайтов или материалов. </w:t>
      </w:r>
      <w:r>
        <w:rPr>
          <w:rFonts w:ascii="Times New Roman" w:cs="Times New Roman" w:hAnsi="Times New Roman"/>
          <w:sz w:val="24"/>
          <w:szCs w:val="24"/>
        </w:rPr>
        <w:t xml:space="preserve">Исполнитель </w:t>
      </w:r>
      <w:r>
        <w:rPr>
          <w:rFonts w:ascii="Times New Roman" w:cs="Times New Roman" w:hAnsi="Times New Roman"/>
          <w:sz w:val="24"/>
          <w:szCs w:val="24"/>
        </w:rPr>
        <w:t>не несет ответственность за любые убытки или ущерб, которые могут возникнуть в результате использования таких ссылок.</w:t>
      </w:r>
    </w:p>
    <w:p>
      <w:pPr>
        <w:pStyle w:val="style179"/>
        <w:spacing w:after="0"/>
        <w:ind w:left="567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179"/>
        <w:numPr>
          <w:ilvl w:val="0"/>
          <w:numId w:val="1"/>
        </w:numPr>
        <w:spacing w:after="0"/>
        <w:jc w:val="center"/>
        <w:rPr>
          <w:rFonts w:ascii="Times New Roman" w:cs="Times New Roman" w:hAnsi="Times New Roman"/>
          <w:b/>
          <w:bCs/>
          <w:sz w:val="24"/>
          <w:szCs w:val="24"/>
        </w:rPr>
      </w:pPr>
      <w:r>
        <w:rPr>
          <w:rFonts w:ascii="Times New Roman" w:cs="Times New Roman" w:hAnsi="Times New Roman"/>
          <w:b/>
          <w:bCs/>
          <w:sz w:val="24"/>
          <w:szCs w:val="24"/>
        </w:rPr>
        <w:t xml:space="preserve">Реквизиты </w:t>
      </w:r>
      <w:r>
        <w:rPr>
          <w:rFonts w:ascii="Times New Roman" w:cs="Times New Roman" w:hAnsi="Times New Roman"/>
          <w:b/>
          <w:bCs/>
          <w:sz w:val="24"/>
          <w:szCs w:val="24"/>
        </w:rPr>
        <w:t>Исполнителя</w:t>
      </w:r>
    </w:p>
    <w:p>
      <w:pPr>
        <w:pStyle w:val="style0"/>
        <w:spacing w:after="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Полное наименование: </w:t>
      </w:r>
      <w:r>
        <w:rPr>
          <w:rFonts w:ascii="Times New Roman" w:cs="Times New Roman" w:eastAsia="Times New Roman" w:hAnsi="Times New Roman"/>
          <w:kern w:val="2"/>
          <w:sz w:val="24"/>
          <w:szCs w:val="24"/>
          <w:lang w:eastAsia="ar-SA"/>
        </w:rPr>
        <w:t>Гулшани Тимор Бик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ИНН: </w:t>
      </w:r>
      <w:r>
        <w:rPr>
          <w:rFonts w:ascii="Times New Roman" w:cs="Times New Roman" w:hAnsi="Times New Roman"/>
          <w:sz w:val="24"/>
          <w:szCs w:val="24"/>
          <w:lang w:val="en-US"/>
        </w:rPr>
        <w:t>010710202600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ОГРН/ОГРНИП: </w:t>
      </w:r>
      <w:r>
        <w:rPr>
          <w:rFonts w:ascii="Times New Roman" w:cs="Times New Roman" w:hAnsi="Times New Roman"/>
          <w:sz w:val="24"/>
          <w:szCs w:val="24"/>
          <w:lang w:val="en-US"/>
        </w:rPr>
        <w:t>322237500044667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Контактный телефон: </w:t>
      </w:r>
      <w:r>
        <w:rPr>
          <w:rFonts w:ascii="Times New Roman" w:cs="Times New Roman" w:hAnsi="Times New Roman"/>
          <w:sz w:val="24"/>
          <w:szCs w:val="24"/>
          <w:lang w:val="en-US"/>
        </w:rPr>
        <w:t>+7 938 408-40-88</w:t>
      </w:r>
    </w:p>
    <w:p>
      <w:pPr>
        <w:pStyle w:val="style0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 xml:space="preserve">Контактный </w:t>
      </w:r>
      <w:r>
        <w:rPr>
          <w:rFonts w:ascii="Times New Roman" w:cs="Times New Roman" w:hAnsi="Times New Roman"/>
          <w:sz w:val="24"/>
          <w:szCs w:val="24"/>
        </w:rPr>
        <w:t>e-mail</w:t>
      </w:r>
      <w:r>
        <w:rPr>
          <w:rFonts w:ascii="Times New Roman" w:cs="Times New Roman" w:hAnsi="Times New Roman"/>
          <w:sz w:val="24"/>
          <w:szCs w:val="24"/>
        </w:rPr>
        <w:t xml:space="preserve">: </w:t>
      </w:r>
      <w:r>
        <w:rPr>
          <w:rFonts w:ascii="Times New Roman" w:cs="Times New Roman" w:hAnsi="Times New Roman"/>
          <w:sz w:val="24"/>
          <w:szCs w:val="24"/>
          <w:lang w:val="en-US"/>
        </w:rPr>
        <w:t>obuchalka.su@mail.ru</w:t>
      </w:r>
    </w:p>
    <w:p>
      <w:pPr>
        <w:pStyle w:val="style0"/>
        <w:rPr/>
      </w:pPr>
    </w:p>
    <w:sectPr>
      <w:footerReference w:type="default" r:id="rId2"/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 Light"/>
    <w:panose1 w:val="020f0302020002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p>
    <w:pPr>
      <w:pStyle w:val="style32"/>
      <w:jc w:val="center"/>
      <w:rPr/>
    </w:pPr>
    <w:r>
      <w:rPr/>
      <w:fldChar w:fldCharType="begin"/>
    </w:r>
    <w:r>
      <w:instrText>PAGE   \* MERGEFORMAT</w:instrText>
    </w:r>
    <w:r>
      <w:rPr/>
      <w:fldChar w:fldCharType="separate"/>
    </w:r>
    <w:r>
      <w:t>2</w:t>
    </w:r>
    <w:r>
      <w:rPr/>
      <w:fldChar w:fldCharType="end"/>
    </w:r>
  </w:p>
  <w:p>
    <w:pPr>
      <w:pStyle w:val="style32"/>
      <w:rPr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4EF0A6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false"/>
        <w:bCs w:val="fals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false"/>
        <w:bCs w:val="fals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0000001"/>
    <w:multiLevelType w:val="multilevel"/>
    <w:tmpl w:val="4EF0A6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false"/>
        <w:bCs w:val="fals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false"/>
        <w:bCs w:val="fals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0000002"/>
    <w:multiLevelType w:val="hybridMultilevel"/>
    <w:tmpl w:val="F594B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3"/>
    <w:multiLevelType w:val="hybridMultilevel"/>
    <w:tmpl w:val="55CE4F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4"/>
    <w:multiLevelType w:val="hybridMultilevel"/>
    <w:tmpl w:val="5F54B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099AB20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00000006"/>
    <w:multiLevelType w:val="hybridMultilevel"/>
    <w:tmpl w:val="31A28A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0000007"/>
    <w:multiLevelType w:val="hybridMultilevel"/>
    <w:tmpl w:val="E2962E5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cs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cs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cs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2"/>
        <w:szCs w:val="22"/>
        <w:lang w:val="ru-RU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basedOn w:val="style65"/>
    <w:next w:val="style85"/>
    <w:uiPriority w:val="99"/>
    <w:rPr>
      <w:color w:val="0000ff"/>
      <w:u w:val="single"/>
    </w:rPr>
  </w:style>
  <w:style w:type="paragraph" w:styleId="style178">
    <w:name w:val="Revision"/>
    <w:next w:val="style178"/>
    <w:uiPriority w:val="99"/>
    <w:pPr>
      <w:spacing w:after="0" w:lineRule="auto" w:line="240"/>
    </w:pPr>
    <w:rPr/>
  </w:style>
  <w:style w:type="character" w:styleId="style39">
    <w:name w:val="annotation reference"/>
    <w:basedOn w:val="style65"/>
    <w:next w:val="style39"/>
    <w:uiPriority w:val="99"/>
    <w:rPr>
      <w:sz w:val="16"/>
      <w:szCs w:val="16"/>
    </w:rPr>
  </w:style>
  <w:style w:type="paragraph" w:styleId="style30">
    <w:name w:val="annotation text"/>
    <w:basedOn w:val="style0"/>
    <w:next w:val="style30"/>
    <w:link w:val="style4097"/>
    <w:uiPriority w:val="99"/>
    <w:pPr>
      <w:spacing w:lineRule="auto" w:line="240"/>
    </w:pPr>
    <w:rPr>
      <w:sz w:val="20"/>
      <w:szCs w:val="20"/>
    </w:rPr>
  </w:style>
  <w:style w:type="character" w:customStyle="1" w:styleId="style4097">
    <w:name w:val="Текст примечания Знак"/>
    <w:basedOn w:val="style65"/>
    <w:next w:val="style4097"/>
    <w:link w:val="style30"/>
    <w:uiPriority w:val="99"/>
    <w:rPr>
      <w:sz w:val="20"/>
      <w:szCs w:val="20"/>
    </w:rPr>
  </w:style>
  <w:style w:type="paragraph" w:styleId="style106">
    <w:name w:val="annotation subject"/>
    <w:basedOn w:val="style30"/>
    <w:next w:val="style30"/>
    <w:link w:val="style4098"/>
    <w:uiPriority w:val="99"/>
    <w:pPr/>
    <w:rPr>
      <w:b/>
      <w:bCs/>
    </w:rPr>
  </w:style>
  <w:style w:type="character" w:customStyle="1" w:styleId="style4098">
    <w:name w:val="Тема примечания Знак"/>
    <w:basedOn w:val="style4097"/>
    <w:next w:val="style4098"/>
    <w:link w:val="style106"/>
    <w:uiPriority w:val="99"/>
    <w:rPr>
      <w:b/>
      <w:bCs/>
      <w:sz w:val="20"/>
      <w:szCs w:val="20"/>
    </w:rPr>
  </w:style>
  <w:style w:type="paragraph" w:styleId="style31">
    <w:name w:val="header"/>
    <w:basedOn w:val="style0"/>
    <w:next w:val="style31"/>
    <w:link w:val="style4099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099">
    <w:name w:val="Верхний колонтитул Знак"/>
    <w:basedOn w:val="style65"/>
    <w:next w:val="style4099"/>
    <w:link w:val="style31"/>
    <w:uiPriority w:val="99"/>
  </w:style>
  <w:style w:type="paragraph" w:styleId="style32">
    <w:name w:val="footer"/>
    <w:basedOn w:val="style0"/>
    <w:next w:val="style32"/>
    <w:link w:val="style4100"/>
    <w:uiPriority w:val="99"/>
    <w:pPr>
      <w:tabs>
        <w:tab w:val="center" w:leader="none" w:pos="4677"/>
        <w:tab w:val="right" w:leader="none" w:pos="9355"/>
      </w:tabs>
      <w:spacing w:after="0" w:lineRule="auto" w:line="240"/>
    </w:pPr>
    <w:rPr/>
  </w:style>
  <w:style w:type="character" w:customStyle="1" w:styleId="style4100">
    <w:name w:val="Нижний колонтитул Знак"/>
    <w:basedOn w:val="style65"/>
    <w:next w:val="style4100"/>
    <w:link w:val="style32"/>
    <w:uiPriority w:val="99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footer" Target="footer1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Words>1354</Words>
  <Pages>5</Pages>
  <Characters>9951</Characters>
  <Application>WPS Office</Application>
  <DocSecurity>0</DocSecurity>
  <Paragraphs>97</Paragraphs>
  <ScaleCrop>false</ScaleCrop>
  <LinksUpToDate>false</LinksUpToDate>
  <CharactersWithSpaces>11254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2026-04-16T07:04:03Z</dcterms:created>
  <dc:creator>Andrey Elfimov</dc:creator>
  <lastModifiedBy>BLK-LX9</lastModifiedBy>
  <dcterms:modified xsi:type="dcterms:W3CDTF">2026-04-16T07:04:03Z</dcterms:modified>
  <revision>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170bfd0f76634d6b8e5dd520273b286d</vt:lpwstr>
  </property>
</Properties>
</file>